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英吉沙县2018年林业改革发展资金（工作组）项目绩效自评报告</w:t>
      </w:r>
    </w:p>
    <w:p>
      <w:pPr>
        <w:pStyle w:val="2"/>
        <w:spacing w:line="570" w:lineRule="exact"/>
        <w:ind w:firstLine="643"/>
      </w:pPr>
    </w:p>
    <w:p>
      <w:pPr>
        <w:numPr>
          <w:ilvl w:val="0"/>
          <w:numId w:val="1"/>
        </w:numPr>
        <w:spacing w:line="570" w:lineRule="exact"/>
      </w:pPr>
      <w:r>
        <w:rPr>
          <w:rFonts w:hint="eastAsia" w:ascii="仿宋" w:hAnsi="仿宋" w:eastAsia="仿宋" w:cs="仿宋"/>
          <w:sz w:val="32"/>
          <w:szCs w:val="32"/>
        </w:rPr>
        <w:t>项目概况</w:t>
      </w:r>
    </w:p>
    <w:p>
      <w:pPr>
        <w:numPr>
          <w:ilvl w:val="0"/>
          <w:numId w:val="2"/>
        </w:numPr>
        <w:spacing w:line="57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项目简介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为认真贯彻落实《林业改革发展资金管理办法》精神，我县2018年林业改革发展资金（工作组），到位资金50万元，主要用于托普鲁克乡购买母羊200只，母牛68头。</w:t>
      </w:r>
    </w:p>
    <w:p>
      <w:pPr>
        <w:numPr>
          <w:ilvl w:val="0"/>
          <w:numId w:val="2"/>
        </w:numPr>
        <w:spacing w:line="57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通过林业改革发展资金（工作组）项目实施，将母羊、母牛发放给贫困户，增加贫困户牲畜数量，促进畜牧业发展。</w:t>
      </w:r>
    </w:p>
    <w:p>
      <w:pPr>
        <w:numPr>
          <w:ilvl w:val="0"/>
          <w:numId w:val="1"/>
        </w:numPr>
        <w:spacing w:line="57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项目执行基本情况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（一）前期准备。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我局领导高度重视，立即组织人员召开会议，传达文件精神，安排对我县2018年度扶贫资金从项目决策、项目管理、实施、验收进行分工，同时组织林业局相关部门开展监督检查。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（二）组织过程。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积极协调办公室、财务、相关乡镇等部门，明确了各部门职责，实施项目。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（三）分析评价。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color w:val="000000"/>
          <w:kern w:val="0"/>
          <w:sz w:val="32"/>
          <w:szCs w:val="32"/>
          <w:u w:color="000000"/>
        </w:rPr>
      </w:pPr>
      <w:r>
        <w:rPr>
          <w:rFonts w:hint="eastAsia" w:ascii="仿宋" w:hAnsi="仿宋" w:eastAsia="仿宋" w:cs="仿宋"/>
          <w:sz w:val="32"/>
          <w:szCs w:val="32"/>
        </w:rPr>
        <w:t>项目目标设定依据充分、明确、合理，项目建设符合国家相关规定。项目实施过程中，结合我县实际情况制定工作实施方案、召开会议部署、加强督促检查、严格考核验收推进项目的工作进度和完成的质量。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（四）项目监督检查情况</w:t>
      </w:r>
    </w:p>
    <w:p>
      <w:pPr>
        <w:spacing w:line="57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由托普鲁克乡采购母羊、母牛后发放给农户。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三、项目资金安排与使用情况</w:t>
      </w:r>
    </w:p>
    <w:p>
      <w:pPr>
        <w:numPr>
          <w:ilvl w:val="0"/>
          <w:numId w:val="3"/>
        </w:numPr>
        <w:tabs>
          <w:tab w:val="clear" w:pos="312"/>
        </w:tabs>
        <w:spacing w:line="57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项目预算安排情况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项目资金总到位50万元。</w:t>
      </w:r>
    </w:p>
    <w:p>
      <w:pPr>
        <w:numPr>
          <w:ilvl w:val="0"/>
          <w:numId w:val="3"/>
        </w:numPr>
        <w:tabs>
          <w:tab w:val="clear" w:pos="312"/>
        </w:tabs>
        <w:spacing w:line="57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项目实际支出情况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项目资金总到位50万元，已支出完毕。</w:t>
      </w:r>
    </w:p>
    <w:p>
      <w:pPr>
        <w:tabs>
          <w:tab w:val="left" w:pos="312"/>
        </w:tabs>
        <w:spacing w:line="57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3.项目财务管理状况、管理制度及执行情况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我单位项目资金使用、管理严格按照《林业改革发展资金管理办法》，资金50万已全部用于采购母羊和母牛，由财政直接支付给供货单位。使用管理中不存在弄虚作假，挤占、挪用，截留资金等违法行为。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四、项目绩效目标实现的自我评价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（一）绩效指标分析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1.产出指标完成情况分析。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（1）数量指标完成情况。母羊发放100户，母牛发放68户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（2）质量指标完成情况。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所采购的母羊、母牛相关检疫证齐全，无检疫性疾病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（3）时效指标完成情况。采购后已及时发放给农户。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2.效益指标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（1）经济效益指标。将母羊、母牛发放给贫困户，增加贫困户牲畜数量，促进畜牧业发展。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（2）社会效益指标。维护社会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和谐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（3）可持续影响指标。增加农户牲畜繁衍数量，带来可持续性收入。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3、满意度指标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服务对象满意度指标。项目实施得到了受益群众的认可。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（二）项目取得的成效。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母羊、母牛发放给贫困户，增加贫困户牲畜数量，促进畜牧业发展。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五、项目实施的经验和意见建议</w:t>
      </w:r>
    </w:p>
    <w:p>
      <w:pPr>
        <w:spacing w:line="5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（一）经验</w:t>
      </w:r>
    </w:p>
    <w:p>
      <w:pPr>
        <w:spacing w:line="5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1.项目实施过程中，坚持公开、公平、公正、透明的原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则，利用有限的资金，充分调动县、乡、村三级专业技术人员工作积极性，使他们能在规定时间内完成工作任务。</w:t>
      </w:r>
    </w:p>
    <w:p>
      <w:pPr>
        <w:spacing w:line="5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2.项目的实施要严格按照项目实施方案进行，保证进度能按时间节点完成。</w:t>
      </w:r>
    </w:p>
    <w:p>
      <w:pPr>
        <w:spacing w:line="5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3.对项目实施过程中出现的关键问题进行重点督查，要求相关人员限时整改。</w:t>
      </w:r>
    </w:p>
    <w:p>
      <w:pPr>
        <w:spacing w:line="5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（二）意见建议</w:t>
      </w:r>
    </w:p>
    <w:p>
      <w:pPr>
        <w:spacing w:line="57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由于绩效自评是一项开展不久的工作任务，相关制度建设还有待进一步加强。</w:t>
      </w:r>
    </w:p>
    <w:p>
      <w:pPr>
        <w:spacing w:line="570" w:lineRule="exact"/>
        <w:rPr>
          <w:rFonts w:ascii="仿宋" w:hAnsi="仿宋" w:eastAsia="仿宋" w:cs="仿宋"/>
          <w:bCs/>
          <w:sz w:val="32"/>
          <w:szCs w:val="32"/>
        </w:rPr>
      </w:pPr>
    </w:p>
    <w:p>
      <w:pPr>
        <w:spacing w:line="570" w:lineRule="exact"/>
        <w:ind w:firstLine="5120" w:firstLineChars="1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英吉沙县林业局</w:t>
      </w:r>
    </w:p>
    <w:p>
      <w:pPr>
        <w:spacing w:line="570" w:lineRule="exact"/>
        <w:ind w:right="630"/>
        <w:jc w:val="right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2018年12月28日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B4C0C92"/>
    <w:multiLevelType w:val="singleLevel"/>
    <w:tmpl w:val="0B4C0C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F1C13"/>
    <w:rsid w:val="00032375"/>
    <w:rsid w:val="0039117B"/>
    <w:rsid w:val="00441437"/>
    <w:rsid w:val="0076521F"/>
    <w:rsid w:val="009614E5"/>
    <w:rsid w:val="00B63D3F"/>
    <w:rsid w:val="00BD3B97"/>
    <w:rsid w:val="00C872DD"/>
    <w:rsid w:val="00CA6C48"/>
    <w:rsid w:val="02CF1C13"/>
    <w:rsid w:val="07267199"/>
    <w:rsid w:val="199943DC"/>
    <w:rsid w:val="244F61FB"/>
    <w:rsid w:val="3E09305B"/>
    <w:rsid w:val="42FD56E5"/>
    <w:rsid w:val="47113CFA"/>
    <w:rsid w:val="4C0712B2"/>
    <w:rsid w:val="50571FBB"/>
    <w:rsid w:val="53A35DAA"/>
    <w:rsid w:val="555B4EBD"/>
    <w:rsid w:val="579B3566"/>
    <w:rsid w:val="5C181051"/>
    <w:rsid w:val="6D535020"/>
    <w:rsid w:val="6F74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宋体" w:cs="Times New Roman"/>
      <w:kern w:val="44"/>
      <w:sz w:val="24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qFormat/>
    <w:uiPriority w:val="0"/>
    <w:rPr>
      <w:color w:val="6A6A6A"/>
      <w:u w:val="none"/>
    </w:rPr>
  </w:style>
  <w:style w:type="character" w:styleId="9">
    <w:name w:val="Emphasis"/>
    <w:basedOn w:val="7"/>
    <w:qFormat/>
    <w:uiPriority w:val="0"/>
  </w:style>
  <w:style w:type="character" w:styleId="10">
    <w:name w:val="HTML Definition"/>
    <w:basedOn w:val="7"/>
    <w:qFormat/>
    <w:uiPriority w:val="0"/>
  </w:style>
  <w:style w:type="character" w:styleId="11">
    <w:name w:val="HTML Variable"/>
    <w:basedOn w:val="7"/>
    <w:qFormat/>
    <w:uiPriority w:val="0"/>
  </w:style>
  <w:style w:type="character" w:styleId="12">
    <w:name w:val="Hyperlink"/>
    <w:basedOn w:val="7"/>
    <w:qFormat/>
    <w:uiPriority w:val="0"/>
    <w:rPr>
      <w:color w:val="6A6A6A"/>
      <w:u w:val="none"/>
    </w:rPr>
  </w:style>
  <w:style w:type="character" w:styleId="13">
    <w:name w:val="HTML Code"/>
    <w:basedOn w:val="7"/>
    <w:qFormat/>
    <w:uiPriority w:val="0"/>
    <w:rPr>
      <w:rFonts w:ascii="Courier New" w:hAnsi="Courier New"/>
      <w:sz w:val="20"/>
    </w:rPr>
  </w:style>
  <w:style w:type="character" w:styleId="14">
    <w:name w:val="HTML Cite"/>
    <w:basedOn w:val="7"/>
    <w:qFormat/>
    <w:uiPriority w:val="0"/>
  </w:style>
  <w:style w:type="character" w:customStyle="1" w:styleId="16">
    <w:name w:val="页眉 Char"/>
    <w:basedOn w:val="7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框文本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微软中国</Company>
  <Pages>3</Pages>
  <Words>175</Words>
  <Characters>999</Characters>
  <Lines>8</Lines>
  <Paragraphs>2</Paragraphs>
  <TotalTime>3</TotalTime>
  <ScaleCrop>false</ScaleCrop>
  <LinksUpToDate>false</LinksUpToDate>
  <CharactersWithSpaces>1172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2019-02-25T11:55:00Z</dcterms:created>
  <dc:creator>Administrator</dc:creator>
  <cp:lastModifiedBy>Administrator</cp:lastModifiedBy>
  <cp:lastPrinted>2019-04-11T03:39:00Z</cp:lastPrinted>
  <dcterms:modified xsi:type="dcterms:W3CDTF">2019-09-11T04:55:29Z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